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9A" w:rsidRDefault="0089099A">
      <w:pPr>
        <w:spacing w:line="520" w:lineRule="exact"/>
        <w:ind w:firstLineChars="200" w:firstLine="640"/>
        <w:jc w:val="center"/>
        <w:rPr>
          <w:rFonts w:ascii="仿宋_GB2312" w:eastAsia="仿宋_GB2312" w:hint="eastAsia"/>
          <w:sz w:val="32"/>
          <w:szCs w:val="32"/>
        </w:rPr>
      </w:pPr>
    </w:p>
    <w:p w:rsidR="0089099A" w:rsidRDefault="008E493C" w:rsidP="003D528E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bookmarkStart w:id="0" w:name="_GoBack"/>
      <w:r>
        <w:rPr>
          <w:rFonts w:ascii="仿宋_GB2312" w:eastAsia="仿宋_GB2312" w:hint="eastAsia"/>
          <w:b/>
          <w:bCs/>
          <w:sz w:val="32"/>
          <w:szCs w:val="32"/>
        </w:rPr>
        <w:t>佛山科学技术学院2019年9月高</w:t>
      </w:r>
      <w:proofErr w:type="gramStart"/>
      <w:r>
        <w:rPr>
          <w:rFonts w:ascii="仿宋_GB2312" w:eastAsia="仿宋_GB2312" w:hint="eastAsia"/>
          <w:b/>
          <w:bCs/>
          <w:sz w:val="32"/>
          <w:szCs w:val="32"/>
        </w:rPr>
        <w:t>建聘员</w:t>
      </w:r>
      <w:proofErr w:type="gramEnd"/>
      <w:r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tbl>
      <w:tblPr>
        <w:tblpPr w:leftFromText="180" w:rightFromText="180" w:vertAnchor="text" w:horzAnchor="page" w:tblpX="758" w:tblpY="1204"/>
        <w:tblOverlap w:val="never"/>
        <w:tblW w:w="491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278"/>
        <w:gridCol w:w="899"/>
        <w:gridCol w:w="4502"/>
        <w:gridCol w:w="3392"/>
        <w:gridCol w:w="3416"/>
      </w:tblGrid>
      <w:tr w:rsidR="003D528E" w:rsidTr="006A32CB">
        <w:trPr>
          <w:cantSplit/>
          <w:tblHeader/>
        </w:trPr>
        <w:tc>
          <w:tcPr>
            <w:tcW w:w="263" w:type="pct"/>
            <w:vAlign w:val="center"/>
          </w:tcPr>
          <w:bookmarkEnd w:id="0"/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745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岗位名称+岗位代码</w:t>
            </w:r>
          </w:p>
        </w:tc>
        <w:tc>
          <w:tcPr>
            <w:tcW w:w="294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招聘</w:t>
            </w:r>
          </w:p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472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109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岗位描述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widowControl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报名邮箱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和</w:t>
            </w:r>
            <w:proofErr w:type="gramEnd"/>
          </w:p>
          <w:p w:rsidR="003D528E" w:rsidRDefault="003D528E" w:rsidP="008A701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用人部门联系电话</w:t>
            </w:r>
          </w:p>
        </w:tc>
      </w:tr>
      <w:tr w:rsidR="003D528E" w:rsidTr="006A32CB">
        <w:trPr>
          <w:cantSplit/>
        </w:trPr>
        <w:tc>
          <w:tcPr>
            <w:tcW w:w="263" w:type="pct"/>
            <w:vAlign w:val="center"/>
          </w:tcPr>
          <w:p w:rsidR="003D528E" w:rsidRDefault="006A0A0F" w:rsidP="008A701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745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机电工程学院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数控加工实验员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GJ20190904</w:t>
            </w:r>
          </w:p>
        </w:tc>
        <w:tc>
          <w:tcPr>
            <w:tcW w:w="294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72" w:type="pct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1、具备机电类大专及以上学历；</w:t>
            </w:r>
          </w:p>
          <w:p w:rsidR="003D528E" w:rsidRDefault="003D528E" w:rsidP="008A7016">
            <w:pPr>
              <w:numPr>
                <w:ilvl w:val="0"/>
                <w:numId w:val="4"/>
              </w:num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能操作数控车床、数控铣床优先录用；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3、有工厂工作具备实践经验者优先录用。</w:t>
            </w:r>
          </w:p>
        </w:tc>
        <w:tc>
          <w:tcPr>
            <w:tcW w:w="1109" w:type="pct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1、能够承担金工实习、机械类课程实验教学、实验室管理等工作； 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 xml:space="preserve">2、从事本学科相关科研辅助工作； 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3、完成学院交办的其它工作。</w:t>
            </w:r>
          </w:p>
        </w:tc>
        <w:tc>
          <w:tcPr>
            <w:tcW w:w="1117" w:type="pct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lang w:val="en-AU"/>
              </w:rPr>
              <w:t>至：</w:t>
            </w:r>
            <w:hyperlink r:id="rId9" w:history="1">
              <w:r>
                <w:rPr>
                  <w:rFonts w:ascii="Times New Roman" w:eastAsia="仿宋_GB2312" w:hAnsi="Times New Roman" w:cs="Times New Roman"/>
                  <w:bCs/>
                  <w:sz w:val="36"/>
                  <w:szCs w:val="36"/>
                  <w:lang w:val="en-AU"/>
                </w:rPr>
                <w:t>huahaiwy@126.com</w:t>
              </w:r>
            </w:hyperlink>
          </w:p>
          <w:p w:rsidR="003D528E" w:rsidRDefault="00DD168F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hyperlink r:id="rId10" w:history="1">
              <w:r w:rsidR="003D528E">
                <w:rPr>
                  <w:rFonts w:ascii="Times New Roman" w:eastAsia="仿宋_GB2312" w:hAnsi="Times New Roman" w:cs="Times New Roman"/>
                  <w:bCs/>
                  <w:sz w:val="36"/>
                  <w:szCs w:val="36"/>
                  <w:lang w:val="en-AU"/>
                </w:rPr>
                <w:t>1025152300@qq.com</w:t>
              </w:r>
            </w:hyperlink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</w:pPr>
            <w:r>
              <w:rPr>
                <w:rFonts w:ascii="Times New Roman" w:eastAsia="仿宋_GB2312" w:hAnsi="Times New Roman" w:cs="Times New Roman"/>
                <w:bCs/>
                <w:sz w:val="36"/>
                <w:szCs w:val="36"/>
                <w:lang w:val="en-AU"/>
              </w:rPr>
              <w:t>20636778@qq.com</w:t>
            </w:r>
          </w:p>
          <w:p w:rsidR="003D528E" w:rsidRDefault="003D528E" w:rsidP="008A701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D528E" w:rsidTr="006A32CB">
        <w:trPr>
          <w:cantSplit/>
        </w:trPr>
        <w:tc>
          <w:tcPr>
            <w:tcW w:w="263" w:type="pct"/>
            <w:vAlign w:val="center"/>
          </w:tcPr>
          <w:p w:rsidR="003D528E" w:rsidRDefault="006A0A0F" w:rsidP="008A7016">
            <w:pPr>
              <w:pStyle w:val="a7"/>
              <w:spacing w:line="360" w:lineRule="auto"/>
              <w:ind w:firstLineChars="0" w:firstLine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2</w:t>
            </w:r>
          </w:p>
        </w:tc>
        <w:tc>
          <w:tcPr>
            <w:tcW w:w="745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交通与土木建筑学院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风景园林专业实验员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GJ20190905</w:t>
            </w:r>
          </w:p>
        </w:tc>
        <w:tc>
          <w:tcPr>
            <w:tcW w:w="294" w:type="pct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1472" w:type="pct"/>
          </w:tcPr>
          <w:p w:rsidR="003D528E" w:rsidRDefault="003D528E" w:rsidP="008A7016">
            <w:pPr>
              <w:numPr>
                <w:ilvl w:val="0"/>
                <w:numId w:val="5"/>
              </w:num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本科以上学历（含本科）；</w:t>
            </w:r>
          </w:p>
          <w:p w:rsidR="003D528E" w:rsidRDefault="003D528E" w:rsidP="008A7016">
            <w:pPr>
              <w:numPr>
                <w:ilvl w:val="0"/>
                <w:numId w:val="5"/>
              </w:num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本科专业为园林或风景园林专业，硕士或以上为风景园林学、园林植物与观赏园艺、城市规划(含风景园林方向)等相关专业。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3.年龄35岁（含35岁）以</w:t>
            </w:r>
            <w:r w:rsidR="00F23BDB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4.身体健康；具有良好的政治素养和职业道德，组织观念强。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5.爱岗敬业，乐于奉献，服务意识强，协作精神好。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6.具有较强的组织、管理、协调、沟通和独立工作能力。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7.能熟练掌握和运用办公自动化系统。</w:t>
            </w:r>
          </w:p>
        </w:tc>
        <w:tc>
          <w:tcPr>
            <w:tcW w:w="1109" w:type="pct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1.能够承担协助教师准备并辅导风景园林专业本科生的实验课程；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2.负责实验室及仪器设备的管理、维护及安全工作；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3.领导安排的其他工作。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务必同时发送至：</w:t>
            </w:r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huahaiwy@126.com</w:t>
            </w:r>
          </w:p>
          <w:p w:rsidR="003D528E" w:rsidRDefault="00DD168F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hyperlink r:id="rId11" w:history="1">
              <w:r w:rsidR="003D528E">
                <w:rPr>
                  <w:rFonts w:ascii="Times New Roman" w:eastAsia="仿宋_GB2312" w:hAnsi="Times New Roman" w:cs="Times New Roman" w:hint="eastAsia"/>
                  <w:bCs/>
                  <w:sz w:val="36"/>
                  <w:szCs w:val="36"/>
                  <w:u w:val="double"/>
                  <w:lang w:val="en-AU"/>
                </w:rPr>
                <w:t>1025152300@qq.com</w:t>
              </w:r>
            </w:hyperlink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</w:rPr>
              <w:t>1186073946</w:t>
            </w: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@qq.com</w:t>
            </w:r>
          </w:p>
        </w:tc>
      </w:tr>
      <w:tr w:rsidR="003D528E" w:rsidTr="006A32CB">
        <w:trPr>
          <w:cantSplit/>
        </w:trPr>
        <w:tc>
          <w:tcPr>
            <w:tcW w:w="263" w:type="pct"/>
            <w:vAlign w:val="center"/>
          </w:tcPr>
          <w:p w:rsidR="003D528E" w:rsidRDefault="006A0A0F" w:rsidP="008A7016">
            <w:pPr>
              <w:pStyle w:val="a7"/>
              <w:spacing w:line="36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</w:t>
            </w:r>
          </w:p>
        </w:tc>
        <w:tc>
          <w:tcPr>
            <w:tcW w:w="745" w:type="pct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校医院医生</w:t>
            </w:r>
          </w:p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GJ20190906</w:t>
            </w:r>
          </w:p>
        </w:tc>
        <w:tc>
          <w:tcPr>
            <w:tcW w:w="294" w:type="pct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1472" w:type="pct"/>
            <w:vAlign w:val="center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1、身体健康，具有良好的职业道德；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2、具备本科及以上学历；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3、具有全科、内科、外科或妇科执业资格证；</w:t>
            </w:r>
          </w:p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4、上班地点仙溪校区；</w:t>
            </w:r>
          </w:p>
        </w:tc>
        <w:tc>
          <w:tcPr>
            <w:tcW w:w="1109" w:type="pct"/>
            <w:vAlign w:val="center"/>
          </w:tcPr>
          <w:p w:rsidR="003D528E" w:rsidRDefault="003D528E" w:rsidP="008A7016">
            <w:pPr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协助保障全体师生员工的基本医疗服务。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务必同时发送至：</w:t>
            </w:r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huahaiwy@126.com</w:t>
            </w:r>
          </w:p>
          <w:p w:rsidR="003D528E" w:rsidRDefault="00DD168F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  <w:lang w:val="en-AU"/>
              </w:rPr>
            </w:pPr>
            <w:hyperlink r:id="rId12" w:history="1">
              <w:r w:rsidR="003D528E">
                <w:rPr>
                  <w:rFonts w:ascii="Times New Roman" w:eastAsia="仿宋_GB2312" w:hAnsi="Times New Roman" w:cs="Times New Roman" w:hint="eastAsia"/>
                  <w:bCs/>
                  <w:sz w:val="36"/>
                  <w:szCs w:val="36"/>
                  <w:u w:val="double"/>
                  <w:lang w:val="en-AU"/>
                </w:rPr>
                <w:t>1025152300@qq.com</w:t>
              </w:r>
            </w:hyperlink>
          </w:p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6"/>
                <w:szCs w:val="36"/>
                <w:u w:val="double"/>
                <w:lang w:val="en-AU"/>
              </w:rPr>
              <w:t>957502934@qq.com</w:t>
            </w:r>
          </w:p>
        </w:tc>
      </w:tr>
      <w:tr w:rsidR="003D528E" w:rsidTr="006A32CB">
        <w:trPr>
          <w:cantSplit/>
        </w:trPr>
        <w:tc>
          <w:tcPr>
            <w:tcW w:w="1008" w:type="pct"/>
            <w:gridSpan w:val="2"/>
            <w:vAlign w:val="center"/>
          </w:tcPr>
          <w:p w:rsidR="003D528E" w:rsidRDefault="003D528E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合计</w:t>
            </w:r>
          </w:p>
        </w:tc>
        <w:tc>
          <w:tcPr>
            <w:tcW w:w="2875" w:type="pct"/>
            <w:gridSpan w:val="3"/>
            <w:vAlign w:val="center"/>
          </w:tcPr>
          <w:p w:rsidR="003D528E" w:rsidRDefault="006A0A0F" w:rsidP="008A701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4</w:t>
            </w:r>
            <w:r w:rsidR="003D528E">
              <w:rPr>
                <w:rFonts w:ascii="仿宋_GB2312" w:eastAsia="仿宋_GB2312" w:hAnsi="仿宋_GB2312" w:cs="仿宋_GB2312" w:hint="eastAsia"/>
                <w:kern w:val="0"/>
                <w:sz w:val="24"/>
                <w:szCs w:val="28"/>
              </w:rPr>
              <w:t>人</w:t>
            </w:r>
          </w:p>
        </w:tc>
        <w:tc>
          <w:tcPr>
            <w:tcW w:w="1117" w:type="pct"/>
            <w:vAlign w:val="center"/>
          </w:tcPr>
          <w:p w:rsidR="003D528E" w:rsidRDefault="003D528E" w:rsidP="008A7016">
            <w:pPr>
              <w:jc w:val="center"/>
              <w:rPr>
                <w:rFonts w:ascii="Times New Roman" w:eastAsia="仿宋_GB2312" w:hAnsi="Times New Roman" w:cs="Times New Roman"/>
                <w:bCs/>
                <w:sz w:val="36"/>
                <w:szCs w:val="36"/>
                <w:u w:val="double"/>
              </w:rPr>
            </w:pPr>
          </w:p>
        </w:tc>
      </w:tr>
    </w:tbl>
    <w:p w:rsidR="0089099A" w:rsidRDefault="0089099A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89099A">
      <w:pgSz w:w="16783" w:h="23757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68F" w:rsidRDefault="00DD168F" w:rsidP="003D528E">
      <w:r>
        <w:separator/>
      </w:r>
    </w:p>
  </w:endnote>
  <w:endnote w:type="continuationSeparator" w:id="0">
    <w:p w:rsidR="00DD168F" w:rsidRDefault="00DD168F" w:rsidP="003D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68F" w:rsidRDefault="00DD168F" w:rsidP="003D528E">
      <w:r>
        <w:separator/>
      </w:r>
    </w:p>
  </w:footnote>
  <w:footnote w:type="continuationSeparator" w:id="0">
    <w:p w:rsidR="00DD168F" w:rsidRDefault="00DD168F" w:rsidP="003D5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82BCEF"/>
    <w:multiLevelType w:val="singleLevel"/>
    <w:tmpl w:val="F682BC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7BB0C2D"/>
    <w:multiLevelType w:val="singleLevel"/>
    <w:tmpl w:val="07BB0C2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16372FD"/>
    <w:multiLevelType w:val="singleLevel"/>
    <w:tmpl w:val="116372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258D24D"/>
    <w:multiLevelType w:val="singleLevel"/>
    <w:tmpl w:val="2258D24D"/>
    <w:lvl w:ilvl="0">
      <w:start w:val="2"/>
      <w:numFmt w:val="decimal"/>
      <w:suff w:val="nothing"/>
      <w:lvlText w:val="%1、"/>
      <w:lvlJc w:val="left"/>
    </w:lvl>
  </w:abstractNum>
  <w:abstractNum w:abstractNumId="4">
    <w:nsid w:val="56D870B4"/>
    <w:multiLevelType w:val="singleLevel"/>
    <w:tmpl w:val="56D870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82"/>
    <w:rsid w:val="00013572"/>
    <w:rsid w:val="001232A7"/>
    <w:rsid w:val="001300C1"/>
    <w:rsid w:val="002225C1"/>
    <w:rsid w:val="0024603D"/>
    <w:rsid w:val="00260EC4"/>
    <w:rsid w:val="002B1244"/>
    <w:rsid w:val="002B4F82"/>
    <w:rsid w:val="003D528E"/>
    <w:rsid w:val="00416AF3"/>
    <w:rsid w:val="0042288E"/>
    <w:rsid w:val="00471FAC"/>
    <w:rsid w:val="005936BD"/>
    <w:rsid w:val="005F6C4D"/>
    <w:rsid w:val="006A0A0F"/>
    <w:rsid w:val="006A32CB"/>
    <w:rsid w:val="006D0F46"/>
    <w:rsid w:val="007B45E8"/>
    <w:rsid w:val="007D5355"/>
    <w:rsid w:val="007F67F0"/>
    <w:rsid w:val="00844B9E"/>
    <w:rsid w:val="0089099A"/>
    <w:rsid w:val="008E493C"/>
    <w:rsid w:val="00995F98"/>
    <w:rsid w:val="009D7588"/>
    <w:rsid w:val="00A375D5"/>
    <w:rsid w:val="00A94281"/>
    <w:rsid w:val="00B55761"/>
    <w:rsid w:val="00C4473B"/>
    <w:rsid w:val="00C56AF2"/>
    <w:rsid w:val="00C87172"/>
    <w:rsid w:val="00D73AB5"/>
    <w:rsid w:val="00DD168F"/>
    <w:rsid w:val="00DE29F5"/>
    <w:rsid w:val="00E772EA"/>
    <w:rsid w:val="00ED13D5"/>
    <w:rsid w:val="00F23BDB"/>
    <w:rsid w:val="1841317E"/>
    <w:rsid w:val="763B065B"/>
    <w:rsid w:val="768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Calibri"/>
      <w:szCs w:val="21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1025152300@qq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025152300@qq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1025152300@qq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uahaiwy@126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erp001</cp:lastModifiedBy>
  <cp:revision>2</cp:revision>
  <dcterms:created xsi:type="dcterms:W3CDTF">2019-09-20T01:50:00Z</dcterms:created>
  <dcterms:modified xsi:type="dcterms:W3CDTF">2019-09-20T01:50:00Z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