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79" w:rsidRDefault="00EE6D79">
      <w:pPr>
        <w:spacing w:line="520" w:lineRule="exact"/>
        <w:ind w:firstLineChars="200" w:firstLine="640"/>
        <w:jc w:val="center"/>
        <w:rPr>
          <w:rFonts w:ascii="仿宋_GB2312" w:eastAsia="仿宋_GB2312" w:hint="eastAsia"/>
          <w:sz w:val="32"/>
          <w:szCs w:val="32"/>
        </w:rPr>
      </w:pPr>
    </w:p>
    <w:p w:rsidR="00EE6D79" w:rsidRDefault="003D56EF" w:rsidP="00AD61BB">
      <w:pPr>
        <w:jc w:val="center"/>
        <w:rPr>
          <w:rFonts w:ascii="仿宋_GB2312" w:eastAsia="仿宋_GB2312" w:hAnsi="仿宋_GB2312" w:cs="仿宋_GB2312"/>
          <w:b/>
          <w:kern w:val="0"/>
          <w:sz w:val="32"/>
          <w:szCs w:val="32"/>
        </w:rPr>
      </w:pPr>
      <w:r w:rsidRPr="003D56EF">
        <w:rPr>
          <w:rFonts w:ascii="仿宋_GB2312" w:eastAsia="仿宋_GB2312" w:hAnsi="仿宋_GB2312" w:cs="仿宋_GB2312" w:hint="eastAsia"/>
          <w:b/>
          <w:kern w:val="0"/>
          <w:sz w:val="32"/>
          <w:szCs w:val="32"/>
        </w:rPr>
        <w:t>佛山科学技术学院2019年9月高</w:t>
      </w:r>
      <w:proofErr w:type="gramStart"/>
      <w:r w:rsidRPr="003D56EF">
        <w:rPr>
          <w:rFonts w:ascii="仿宋_GB2312" w:eastAsia="仿宋_GB2312" w:hAnsi="仿宋_GB2312" w:cs="仿宋_GB2312" w:hint="eastAsia"/>
          <w:b/>
          <w:kern w:val="0"/>
          <w:sz w:val="32"/>
          <w:szCs w:val="32"/>
        </w:rPr>
        <w:t>建聘员</w:t>
      </w:r>
      <w:proofErr w:type="gramEnd"/>
      <w:r w:rsidRPr="003D56EF">
        <w:rPr>
          <w:rFonts w:ascii="仿宋_GB2312" w:eastAsia="仿宋_GB2312" w:hAnsi="仿宋_GB2312" w:cs="仿宋_GB2312" w:hint="eastAsia"/>
          <w:b/>
          <w:kern w:val="0"/>
          <w:sz w:val="32"/>
          <w:szCs w:val="32"/>
        </w:rPr>
        <w:t>招聘岗位需求表</w:t>
      </w:r>
    </w:p>
    <w:tbl>
      <w:tblPr>
        <w:tblpPr w:leftFromText="180" w:rightFromText="180" w:vertAnchor="text" w:horzAnchor="page" w:tblpX="758" w:tblpY="1204"/>
        <w:tblOverlap w:val="never"/>
        <w:tblW w:w="15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2280"/>
        <w:gridCol w:w="900"/>
        <w:gridCol w:w="4500"/>
        <w:gridCol w:w="3389"/>
        <w:gridCol w:w="3418"/>
      </w:tblGrid>
      <w:tr w:rsidR="003D56EF" w:rsidTr="003D56EF">
        <w:trPr>
          <w:cantSplit/>
          <w:tblHeader/>
        </w:trPr>
        <w:tc>
          <w:tcPr>
            <w:tcW w:w="805" w:type="dxa"/>
            <w:vAlign w:val="center"/>
          </w:tcPr>
          <w:p w:rsidR="003D56EF" w:rsidRDefault="003D56EF" w:rsidP="00902F40">
            <w:pPr>
              <w:widowControl/>
              <w:jc w:val="center"/>
              <w:rPr>
                <w:rFonts w:ascii="仿宋_GB2312" w:eastAsia="仿宋_GB2312"/>
                <w:b/>
                <w:bCs/>
                <w:sz w:val="24"/>
                <w:szCs w:val="24"/>
              </w:rPr>
            </w:pPr>
            <w:r>
              <w:rPr>
                <w:rFonts w:ascii="仿宋_GB2312" w:eastAsia="仿宋_GB2312" w:hint="eastAsia"/>
                <w:b/>
                <w:bCs/>
                <w:sz w:val="24"/>
                <w:szCs w:val="24"/>
              </w:rPr>
              <w:t>序号</w:t>
            </w:r>
          </w:p>
        </w:tc>
        <w:tc>
          <w:tcPr>
            <w:tcW w:w="2280" w:type="dxa"/>
            <w:vAlign w:val="center"/>
          </w:tcPr>
          <w:p w:rsidR="003D56EF" w:rsidRDefault="003D56EF" w:rsidP="003D56EF">
            <w:pPr>
              <w:widowControl/>
              <w:jc w:val="center"/>
              <w:rPr>
                <w:rFonts w:ascii="仿宋_GB2312" w:eastAsia="仿宋_GB2312"/>
                <w:b/>
                <w:bCs/>
                <w:sz w:val="24"/>
                <w:szCs w:val="24"/>
              </w:rPr>
            </w:pPr>
            <w:r>
              <w:rPr>
                <w:rFonts w:ascii="仿宋_GB2312" w:eastAsia="仿宋_GB2312" w:hint="eastAsia"/>
                <w:b/>
                <w:bCs/>
                <w:sz w:val="24"/>
                <w:szCs w:val="24"/>
              </w:rPr>
              <w:t>岗位名称+岗位代码</w:t>
            </w:r>
          </w:p>
        </w:tc>
        <w:tc>
          <w:tcPr>
            <w:tcW w:w="900" w:type="dxa"/>
            <w:vAlign w:val="center"/>
          </w:tcPr>
          <w:p w:rsidR="003D56EF" w:rsidRDefault="003D56EF" w:rsidP="00902F40">
            <w:pPr>
              <w:widowControl/>
              <w:jc w:val="center"/>
              <w:rPr>
                <w:rFonts w:ascii="仿宋_GB2312" w:eastAsia="仿宋_GB2312"/>
                <w:b/>
                <w:bCs/>
                <w:sz w:val="24"/>
                <w:szCs w:val="24"/>
              </w:rPr>
            </w:pPr>
            <w:r>
              <w:rPr>
                <w:rFonts w:ascii="仿宋_GB2312" w:eastAsia="仿宋_GB2312" w:hint="eastAsia"/>
                <w:b/>
                <w:bCs/>
                <w:sz w:val="24"/>
                <w:szCs w:val="24"/>
              </w:rPr>
              <w:t>招聘</w:t>
            </w:r>
          </w:p>
          <w:p w:rsidR="003D56EF" w:rsidRDefault="003D56EF" w:rsidP="00902F40">
            <w:pPr>
              <w:widowControl/>
              <w:jc w:val="center"/>
              <w:rPr>
                <w:rFonts w:ascii="仿宋_GB2312" w:eastAsia="仿宋_GB2312"/>
                <w:b/>
                <w:bCs/>
                <w:sz w:val="24"/>
                <w:szCs w:val="24"/>
              </w:rPr>
            </w:pPr>
            <w:r>
              <w:rPr>
                <w:rFonts w:ascii="仿宋_GB2312" w:eastAsia="仿宋_GB2312" w:hint="eastAsia"/>
                <w:b/>
                <w:bCs/>
                <w:sz w:val="24"/>
                <w:szCs w:val="24"/>
              </w:rPr>
              <w:t>人数</w:t>
            </w:r>
          </w:p>
        </w:tc>
        <w:tc>
          <w:tcPr>
            <w:tcW w:w="4500" w:type="dxa"/>
            <w:vAlign w:val="center"/>
          </w:tcPr>
          <w:p w:rsidR="003D56EF" w:rsidRDefault="003D56EF" w:rsidP="00902F40">
            <w:pPr>
              <w:widowControl/>
              <w:jc w:val="center"/>
              <w:rPr>
                <w:rFonts w:ascii="仿宋_GB2312" w:eastAsia="仿宋_GB2312"/>
                <w:b/>
                <w:bCs/>
                <w:sz w:val="24"/>
                <w:szCs w:val="24"/>
              </w:rPr>
            </w:pPr>
            <w:r>
              <w:rPr>
                <w:rFonts w:ascii="仿宋_GB2312" w:eastAsia="仿宋_GB2312" w:hint="eastAsia"/>
                <w:b/>
                <w:bCs/>
                <w:sz w:val="24"/>
                <w:szCs w:val="24"/>
              </w:rPr>
              <w:t>岗位要求</w:t>
            </w:r>
          </w:p>
        </w:tc>
        <w:tc>
          <w:tcPr>
            <w:tcW w:w="3389" w:type="dxa"/>
            <w:vAlign w:val="center"/>
          </w:tcPr>
          <w:p w:rsidR="003D56EF" w:rsidRDefault="003D56EF" w:rsidP="00902F40">
            <w:pPr>
              <w:widowControl/>
              <w:jc w:val="center"/>
              <w:rPr>
                <w:rFonts w:ascii="仿宋_GB2312" w:eastAsia="仿宋_GB2312"/>
                <w:b/>
                <w:bCs/>
                <w:sz w:val="24"/>
                <w:szCs w:val="24"/>
              </w:rPr>
            </w:pPr>
            <w:r>
              <w:rPr>
                <w:rFonts w:ascii="仿宋_GB2312" w:eastAsia="仿宋_GB2312" w:hint="eastAsia"/>
                <w:b/>
                <w:bCs/>
                <w:sz w:val="24"/>
                <w:szCs w:val="24"/>
              </w:rPr>
              <w:t>岗位描述</w:t>
            </w:r>
          </w:p>
        </w:tc>
        <w:tc>
          <w:tcPr>
            <w:tcW w:w="3418" w:type="dxa"/>
            <w:vAlign w:val="center"/>
          </w:tcPr>
          <w:p w:rsidR="003D56EF" w:rsidRDefault="003D56EF" w:rsidP="00902F40">
            <w:pPr>
              <w:widowControl/>
              <w:jc w:val="center"/>
              <w:rPr>
                <w:rFonts w:ascii="仿宋_GB2312" w:eastAsia="仿宋_GB2312"/>
                <w:b/>
                <w:bCs/>
                <w:sz w:val="24"/>
                <w:szCs w:val="24"/>
              </w:rPr>
            </w:pPr>
            <w:r>
              <w:rPr>
                <w:rFonts w:ascii="仿宋_GB2312" w:eastAsia="仿宋_GB2312" w:hint="eastAsia"/>
                <w:b/>
                <w:bCs/>
                <w:sz w:val="24"/>
                <w:szCs w:val="24"/>
              </w:rPr>
              <w:t>报名邮箱</w:t>
            </w:r>
            <w:proofErr w:type="gramStart"/>
            <w:r>
              <w:rPr>
                <w:rFonts w:ascii="仿宋_GB2312" w:eastAsia="仿宋_GB2312" w:hint="eastAsia"/>
                <w:b/>
                <w:bCs/>
                <w:sz w:val="24"/>
                <w:szCs w:val="24"/>
              </w:rPr>
              <w:t>和</w:t>
            </w:r>
            <w:proofErr w:type="gramEnd"/>
          </w:p>
          <w:p w:rsidR="003D56EF" w:rsidRDefault="003D56EF" w:rsidP="00902F40">
            <w:pPr>
              <w:widowControl/>
              <w:jc w:val="center"/>
              <w:rPr>
                <w:rFonts w:ascii="Times New Roman" w:eastAsia="仿宋_GB2312" w:hAnsi="Times New Roman" w:cs="Times New Roman"/>
                <w:b/>
                <w:kern w:val="0"/>
              </w:rPr>
            </w:pPr>
            <w:r>
              <w:rPr>
                <w:rFonts w:ascii="仿宋_GB2312" w:eastAsia="仿宋_GB2312" w:hint="eastAsia"/>
                <w:b/>
                <w:bCs/>
                <w:sz w:val="24"/>
                <w:szCs w:val="24"/>
              </w:rPr>
              <w:t>用人部门联系电话</w:t>
            </w:r>
          </w:p>
        </w:tc>
      </w:tr>
      <w:tr w:rsidR="003D56EF" w:rsidTr="003D56EF">
        <w:trPr>
          <w:cantSplit/>
          <w:trHeight w:val="411"/>
        </w:trPr>
        <w:tc>
          <w:tcPr>
            <w:tcW w:w="805" w:type="dxa"/>
            <w:tcBorders>
              <w:top w:val="single" w:sz="4" w:space="0" w:color="auto"/>
              <w:bottom w:val="single" w:sz="4" w:space="0" w:color="auto"/>
            </w:tcBorders>
            <w:vAlign w:val="center"/>
          </w:tcPr>
          <w:p w:rsidR="003D56EF" w:rsidRDefault="00250311" w:rsidP="00902F40">
            <w:pPr>
              <w:pStyle w:val="a7"/>
              <w:spacing w:line="360" w:lineRule="auto"/>
              <w:ind w:firstLineChars="0" w:firstLine="0"/>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2280" w:type="dxa"/>
            <w:tcBorders>
              <w:top w:val="single" w:sz="4" w:space="0" w:color="auto"/>
              <w:bottom w:val="single" w:sz="4" w:space="0" w:color="auto"/>
            </w:tcBorders>
            <w:vAlign w:val="center"/>
          </w:tcPr>
          <w:p w:rsidR="003D56EF" w:rsidRDefault="003D56EF" w:rsidP="003D56EF">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就业指导中心职员</w:t>
            </w:r>
          </w:p>
          <w:p w:rsidR="003D56EF" w:rsidRDefault="003D56EF" w:rsidP="003D56EF">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GJ20190908</w:t>
            </w:r>
          </w:p>
        </w:tc>
        <w:tc>
          <w:tcPr>
            <w:tcW w:w="900" w:type="dxa"/>
            <w:tcBorders>
              <w:top w:val="single" w:sz="4" w:space="0" w:color="auto"/>
              <w:bottom w:val="single" w:sz="4" w:space="0" w:color="auto"/>
            </w:tcBorders>
            <w:vAlign w:val="center"/>
          </w:tcPr>
          <w:p w:rsidR="003D56EF" w:rsidRDefault="003D56EF" w:rsidP="00902F40">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4500" w:type="dxa"/>
            <w:tcBorders>
              <w:top w:val="single" w:sz="4" w:space="0" w:color="auto"/>
              <w:bottom w:val="single" w:sz="4" w:space="0" w:color="auto"/>
            </w:tcBorders>
            <w:vAlign w:val="center"/>
          </w:tcPr>
          <w:p w:rsidR="003D56EF" w:rsidRDefault="003D56EF" w:rsidP="00902F40">
            <w:pPr>
              <w:numPr>
                <w:ilvl w:val="0"/>
                <w:numId w:val="6"/>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本科以上学历（含本科），硕士研究生优先；</w:t>
            </w:r>
          </w:p>
          <w:p w:rsidR="003D56EF" w:rsidRDefault="003D56EF" w:rsidP="00902F40">
            <w:pPr>
              <w:numPr>
                <w:ilvl w:val="0"/>
                <w:numId w:val="6"/>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熟练WORD、EXCEL等办公软件，具备较强的写作能力；</w:t>
            </w:r>
          </w:p>
          <w:p w:rsidR="00A835B0" w:rsidRDefault="003D56EF" w:rsidP="00902F40">
            <w:pPr>
              <w:numPr>
                <w:ilvl w:val="0"/>
                <w:numId w:val="6"/>
              </w:numPr>
              <w:rPr>
                <w:rFonts w:ascii="仿宋_GB2312" w:eastAsia="仿宋_GB2312" w:hAnsi="仿宋_GB2312" w:cs="仿宋_GB2312" w:hint="eastAsia"/>
                <w:kern w:val="0"/>
                <w:sz w:val="24"/>
                <w:szCs w:val="28"/>
              </w:rPr>
            </w:pPr>
            <w:r w:rsidRPr="00A835B0">
              <w:rPr>
                <w:rFonts w:ascii="仿宋_GB2312" w:eastAsia="仿宋_GB2312" w:hAnsi="仿宋_GB2312" w:cs="仿宋_GB2312" w:hint="eastAsia"/>
                <w:kern w:val="0"/>
                <w:sz w:val="24"/>
                <w:szCs w:val="28"/>
              </w:rPr>
              <w:t>英语4级</w:t>
            </w:r>
            <w:r w:rsidR="00A835B0">
              <w:rPr>
                <w:rFonts w:ascii="仿宋_GB2312" w:eastAsia="仿宋_GB2312" w:hAnsi="仿宋_GB2312" w:cs="仿宋_GB2312" w:hint="eastAsia"/>
                <w:kern w:val="0"/>
                <w:sz w:val="24"/>
                <w:szCs w:val="28"/>
              </w:rPr>
              <w:t>；</w:t>
            </w:r>
          </w:p>
          <w:p w:rsidR="003D56EF" w:rsidRPr="00A835B0" w:rsidRDefault="003D56EF" w:rsidP="00902F40">
            <w:pPr>
              <w:numPr>
                <w:ilvl w:val="0"/>
                <w:numId w:val="6"/>
              </w:numPr>
              <w:rPr>
                <w:rFonts w:ascii="仿宋_GB2312" w:eastAsia="仿宋_GB2312" w:hAnsi="仿宋_GB2312" w:cs="仿宋_GB2312"/>
                <w:kern w:val="0"/>
                <w:sz w:val="24"/>
                <w:szCs w:val="28"/>
              </w:rPr>
            </w:pPr>
            <w:r w:rsidRPr="00A835B0">
              <w:rPr>
                <w:rFonts w:ascii="仿宋_GB2312" w:eastAsia="仿宋_GB2312" w:hAnsi="仿宋_GB2312" w:cs="仿宋_GB2312" w:hint="eastAsia"/>
                <w:kern w:val="0"/>
                <w:sz w:val="24"/>
                <w:szCs w:val="28"/>
              </w:rPr>
              <w:t>适应走访各地商会行业协会企业、各地校友会且具备一定的洽谈能力；</w:t>
            </w:r>
          </w:p>
          <w:p w:rsidR="003D56EF" w:rsidRDefault="003D56EF" w:rsidP="00902F40">
            <w:pPr>
              <w:numPr>
                <w:ilvl w:val="0"/>
                <w:numId w:val="6"/>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爱岗敬业，乐于奉献，服务意识强，协作精神好；</w:t>
            </w:r>
          </w:p>
          <w:p w:rsidR="003D56EF" w:rsidRDefault="003D56EF" w:rsidP="00902F40">
            <w:pPr>
              <w:numPr>
                <w:ilvl w:val="0"/>
                <w:numId w:val="6"/>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上班地点在仙溪校区。</w:t>
            </w:r>
          </w:p>
        </w:tc>
        <w:tc>
          <w:tcPr>
            <w:tcW w:w="3389" w:type="dxa"/>
            <w:tcBorders>
              <w:top w:val="single" w:sz="4" w:space="0" w:color="auto"/>
              <w:bottom w:val="single" w:sz="4" w:space="0" w:color="auto"/>
            </w:tcBorders>
            <w:vAlign w:val="center"/>
          </w:tcPr>
          <w:p w:rsidR="003D56EF" w:rsidRDefault="003D56EF" w:rsidP="00902F40">
            <w:pPr>
              <w:numPr>
                <w:ilvl w:val="0"/>
                <w:numId w:val="7"/>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负责学校毕业生的生源信息核对、资格审查工作，及时上报及审核上报就业率数据；</w:t>
            </w:r>
          </w:p>
          <w:p w:rsidR="003D56EF" w:rsidRDefault="003D56EF" w:rsidP="00902F40">
            <w:pPr>
              <w:numPr>
                <w:ilvl w:val="0"/>
                <w:numId w:val="7"/>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走访“龙头”企业、商会协会、行业精英企业、校友企业等，开拓优质就业市场；</w:t>
            </w:r>
          </w:p>
          <w:p w:rsidR="003D56EF" w:rsidRDefault="003D56EF" w:rsidP="00902F40">
            <w:pPr>
              <w:numPr>
                <w:ilvl w:val="0"/>
                <w:numId w:val="7"/>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负责开展毕业生就业供需见面和双向选择活动并做好毕业生就业推荐工作；</w:t>
            </w:r>
          </w:p>
          <w:p w:rsidR="003D56EF" w:rsidRDefault="003D56EF" w:rsidP="00902F40">
            <w:pPr>
              <w:numPr>
                <w:ilvl w:val="0"/>
                <w:numId w:val="7"/>
              </w:num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负责开展相关职业发展指导活动</w:t>
            </w:r>
            <w:r w:rsidR="00A835B0">
              <w:rPr>
                <w:rFonts w:ascii="仿宋_GB2312" w:eastAsia="仿宋_GB2312" w:hAnsi="仿宋_GB2312" w:cs="仿宋_GB2312" w:hint="eastAsia"/>
                <w:kern w:val="0"/>
                <w:sz w:val="24"/>
                <w:szCs w:val="28"/>
              </w:rPr>
              <w:t>。</w:t>
            </w:r>
          </w:p>
        </w:tc>
        <w:tc>
          <w:tcPr>
            <w:tcW w:w="3418" w:type="dxa"/>
            <w:tcBorders>
              <w:top w:val="single" w:sz="4" w:space="0" w:color="auto"/>
              <w:bottom w:val="single" w:sz="4" w:space="0" w:color="auto"/>
            </w:tcBorders>
            <w:vAlign w:val="center"/>
          </w:tcPr>
          <w:p w:rsidR="003D56EF" w:rsidRDefault="003D56EF" w:rsidP="00902F40">
            <w:pPr>
              <w:jc w:val="center"/>
              <w:rPr>
                <w:rFonts w:ascii="Times New Roman" w:eastAsia="仿宋_GB2312" w:hAnsi="Times New Roman" w:cs="Times New Roman"/>
                <w:bCs/>
                <w:sz w:val="36"/>
                <w:szCs w:val="36"/>
                <w:lang w:val="en-AU"/>
              </w:rPr>
            </w:pPr>
            <w:r>
              <w:rPr>
                <w:rFonts w:ascii="Times New Roman" w:eastAsia="仿宋_GB2312" w:hAnsi="Times New Roman" w:cs="Times New Roman" w:hint="eastAsia"/>
                <w:bCs/>
                <w:sz w:val="36"/>
                <w:szCs w:val="36"/>
                <w:u w:val="double"/>
                <w:lang w:val="en-AU"/>
              </w:rPr>
              <w:t>务必同时发送</w:t>
            </w:r>
            <w:r>
              <w:rPr>
                <w:rFonts w:ascii="Times New Roman" w:eastAsia="仿宋_GB2312" w:hAnsi="Times New Roman" w:cs="Times New Roman" w:hint="eastAsia"/>
                <w:bCs/>
                <w:sz w:val="36"/>
                <w:szCs w:val="36"/>
                <w:lang w:val="en-AU"/>
              </w:rPr>
              <w:t>至：</w:t>
            </w:r>
          </w:p>
          <w:p w:rsidR="003D56EF" w:rsidRDefault="003D56EF" w:rsidP="00902F40">
            <w:pPr>
              <w:jc w:val="center"/>
              <w:rPr>
                <w:rFonts w:ascii="Times New Roman" w:eastAsia="仿宋_GB2312" w:hAnsi="Times New Roman" w:cs="Times New Roman"/>
                <w:sz w:val="36"/>
                <w:szCs w:val="36"/>
              </w:rPr>
            </w:pPr>
            <w:r>
              <w:rPr>
                <w:rFonts w:ascii="Times New Roman" w:eastAsia="仿宋_GB2312" w:hAnsi="Times New Roman" w:cs="Times New Roman"/>
                <w:bCs/>
                <w:sz w:val="36"/>
                <w:szCs w:val="36"/>
                <w:lang w:val="en-AU"/>
              </w:rPr>
              <w:t>huahaiwy@126.com</w:t>
            </w:r>
          </w:p>
          <w:p w:rsidR="003D56EF" w:rsidRDefault="001E5597" w:rsidP="00902F40">
            <w:pPr>
              <w:jc w:val="center"/>
              <w:rPr>
                <w:rFonts w:ascii="Times New Roman" w:eastAsia="仿宋_GB2312" w:hAnsi="Times New Roman" w:cs="Times New Roman"/>
                <w:bCs/>
                <w:sz w:val="36"/>
                <w:szCs w:val="36"/>
                <w:lang w:val="en-AU"/>
              </w:rPr>
            </w:pPr>
            <w:hyperlink r:id="rId9" w:history="1">
              <w:r w:rsidR="003D56EF">
                <w:rPr>
                  <w:rFonts w:ascii="Times New Roman" w:eastAsia="仿宋_GB2312" w:hAnsi="Times New Roman" w:cs="Times New Roman"/>
                  <w:bCs/>
                  <w:sz w:val="36"/>
                  <w:szCs w:val="36"/>
                  <w:lang w:val="en-AU"/>
                </w:rPr>
                <w:t>1025152300@qq.com</w:t>
              </w:r>
            </w:hyperlink>
          </w:p>
          <w:p w:rsidR="003D56EF" w:rsidRDefault="003D56EF" w:rsidP="00902F40">
            <w:pPr>
              <w:jc w:val="center"/>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22456480@qq.com</w:t>
            </w:r>
          </w:p>
        </w:tc>
      </w:tr>
      <w:tr w:rsidR="003D56EF" w:rsidTr="003D56EF">
        <w:trPr>
          <w:cantSplit/>
          <w:trHeight w:val="411"/>
        </w:trPr>
        <w:tc>
          <w:tcPr>
            <w:tcW w:w="805" w:type="dxa"/>
            <w:tcBorders>
              <w:top w:val="single" w:sz="4" w:space="0" w:color="auto"/>
              <w:bottom w:val="single" w:sz="4" w:space="0" w:color="auto"/>
            </w:tcBorders>
            <w:vAlign w:val="center"/>
          </w:tcPr>
          <w:p w:rsidR="003D56EF" w:rsidRDefault="00250311" w:rsidP="00902F40">
            <w:pPr>
              <w:widowControl/>
              <w:jc w:val="center"/>
              <w:rPr>
                <w:rFonts w:ascii="仿宋_GB2312" w:eastAsia="仿宋_GB2312"/>
                <w:b/>
                <w:bCs/>
                <w:sz w:val="24"/>
                <w:szCs w:val="24"/>
              </w:rPr>
            </w:pPr>
            <w:r>
              <w:rPr>
                <w:rFonts w:ascii="仿宋_GB2312" w:eastAsia="仿宋_GB2312" w:hint="eastAsia"/>
                <w:sz w:val="24"/>
                <w:szCs w:val="24"/>
              </w:rPr>
              <w:t>2</w:t>
            </w:r>
          </w:p>
        </w:tc>
        <w:tc>
          <w:tcPr>
            <w:tcW w:w="2280" w:type="dxa"/>
            <w:tcBorders>
              <w:top w:val="single" w:sz="4" w:space="0" w:color="auto"/>
              <w:bottom w:val="single" w:sz="4" w:space="0" w:color="auto"/>
            </w:tcBorders>
            <w:vAlign w:val="center"/>
          </w:tcPr>
          <w:p w:rsidR="003D56EF" w:rsidRDefault="003D56EF" w:rsidP="003D56EF">
            <w:pPr>
              <w:jc w:val="center"/>
              <w:rPr>
                <w:rFonts w:ascii="仿宋_GB2312" w:eastAsia="仿宋_GB2312" w:hAnsi="仿宋_GB2312" w:cs="仿宋_GB2312"/>
                <w:kern w:val="0"/>
                <w:sz w:val="24"/>
                <w:szCs w:val="28"/>
              </w:rPr>
            </w:pPr>
          </w:p>
          <w:p w:rsidR="003D56EF" w:rsidRDefault="003D56EF" w:rsidP="003D56EF">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广东省研究生联合培养基地（佛山）中心</w:t>
            </w:r>
          </w:p>
          <w:p w:rsidR="003D56EF" w:rsidRDefault="003D56EF" w:rsidP="003D56EF">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研究生发展部职员</w:t>
            </w:r>
          </w:p>
          <w:p w:rsidR="003D56EF" w:rsidRDefault="003D56EF" w:rsidP="003D56EF">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GJ20190909</w:t>
            </w:r>
          </w:p>
        </w:tc>
        <w:tc>
          <w:tcPr>
            <w:tcW w:w="900" w:type="dxa"/>
            <w:tcBorders>
              <w:top w:val="single" w:sz="4" w:space="0" w:color="auto"/>
              <w:bottom w:val="single" w:sz="4" w:space="0" w:color="auto"/>
            </w:tcBorders>
            <w:vAlign w:val="center"/>
          </w:tcPr>
          <w:p w:rsidR="003D56EF" w:rsidRDefault="003D56EF" w:rsidP="00902F40">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w:t>
            </w:r>
          </w:p>
        </w:tc>
        <w:tc>
          <w:tcPr>
            <w:tcW w:w="4500" w:type="dxa"/>
            <w:tcBorders>
              <w:top w:val="single" w:sz="4" w:space="0" w:color="auto"/>
              <w:bottom w:val="single" w:sz="4" w:space="0" w:color="auto"/>
            </w:tcBorders>
            <w:vAlign w:val="center"/>
          </w:tcPr>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1.中共党员（含预备党员），具有良好的思想政治素质和政治理论水平，身心健康。</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2.具有硕士研究生及以上学历；</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3.具有较强的组织能力、协调能力、沟通能力、文字写作能力；</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4.本科或研究生阶段担任过学生干部者优先。</w:t>
            </w:r>
          </w:p>
        </w:tc>
        <w:tc>
          <w:tcPr>
            <w:tcW w:w="3389" w:type="dxa"/>
            <w:tcBorders>
              <w:top w:val="single" w:sz="4" w:space="0" w:color="auto"/>
              <w:bottom w:val="single" w:sz="4" w:space="0" w:color="auto"/>
            </w:tcBorders>
            <w:vAlign w:val="center"/>
          </w:tcPr>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1.负责佛山基地各高校研究生思想政治教育、安全教育工作；</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2.负责研究生日常管理和考核，发放研究生补贴；</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3.组织研究生和研究生党员开展相关学习活动；</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4.负责佛山基地对外宣传和接待工作；</w:t>
            </w:r>
          </w:p>
          <w:p w:rsidR="003D56EF" w:rsidRDefault="003D56EF" w:rsidP="00902F40">
            <w:pP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5.服从安排，做好领导交办的其他工作。</w:t>
            </w:r>
          </w:p>
        </w:tc>
        <w:tc>
          <w:tcPr>
            <w:tcW w:w="3418" w:type="dxa"/>
            <w:tcBorders>
              <w:top w:val="single" w:sz="4" w:space="0" w:color="auto"/>
              <w:bottom w:val="single" w:sz="4" w:space="0" w:color="auto"/>
            </w:tcBorders>
            <w:vAlign w:val="center"/>
          </w:tcPr>
          <w:p w:rsidR="003D56EF" w:rsidRDefault="003D56EF" w:rsidP="00902F40">
            <w:pPr>
              <w:jc w:val="center"/>
              <w:rPr>
                <w:rFonts w:ascii="Times New Roman" w:eastAsia="仿宋_GB2312" w:hAnsi="Times New Roman" w:cs="Times New Roman"/>
                <w:bCs/>
                <w:sz w:val="36"/>
                <w:szCs w:val="36"/>
                <w:lang w:val="en-AU"/>
              </w:rPr>
            </w:pPr>
            <w:r>
              <w:rPr>
                <w:rFonts w:ascii="Times New Roman" w:eastAsia="仿宋_GB2312" w:hAnsi="Times New Roman" w:cs="Times New Roman" w:hint="eastAsia"/>
                <w:bCs/>
                <w:sz w:val="36"/>
                <w:szCs w:val="36"/>
                <w:u w:val="double"/>
                <w:lang w:val="en-AU"/>
              </w:rPr>
              <w:t>务必同时发送</w:t>
            </w:r>
            <w:r>
              <w:rPr>
                <w:rFonts w:ascii="Times New Roman" w:eastAsia="仿宋_GB2312" w:hAnsi="Times New Roman" w:cs="Times New Roman" w:hint="eastAsia"/>
                <w:bCs/>
                <w:sz w:val="36"/>
                <w:szCs w:val="36"/>
                <w:lang w:val="en-AU"/>
              </w:rPr>
              <w:t>至：</w:t>
            </w:r>
          </w:p>
          <w:p w:rsidR="000D0C69" w:rsidRDefault="000D0C69" w:rsidP="001E40E4">
            <w:pPr>
              <w:jc w:val="center"/>
              <w:rPr>
                <w:rFonts w:ascii="Times New Roman" w:eastAsia="仿宋_GB2312" w:hAnsi="Times New Roman" w:cs="Times New Roman"/>
                <w:sz w:val="36"/>
                <w:szCs w:val="36"/>
              </w:rPr>
            </w:pPr>
            <w:r>
              <w:rPr>
                <w:rFonts w:ascii="Times New Roman" w:eastAsia="仿宋_GB2312" w:hAnsi="Times New Roman" w:cs="Times New Roman"/>
                <w:bCs/>
                <w:sz w:val="36"/>
                <w:szCs w:val="36"/>
                <w:lang w:val="en-AU"/>
              </w:rPr>
              <w:t>huahaiwy@126.com</w:t>
            </w:r>
          </w:p>
          <w:p w:rsidR="000D0C69" w:rsidRDefault="001E5597" w:rsidP="001E40E4">
            <w:pPr>
              <w:jc w:val="center"/>
              <w:rPr>
                <w:rFonts w:ascii="Times New Roman" w:eastAsia="仿宋_GB2312" w:hAnsi="Times New Roman" w:cs="Times New Roman"/>
                <w:bCs/>
                <w:sz w:val="36"/>
                <w:szCs w:val="36"/>
                <w:lang w:val="en-AU"/>
              </w:rPr>
            </w:pPr>
            <w:hyperlink r:id="rId10" w:history="1">
              <w:r w:rsidR="000D0C69">
                <w:rPr>
                  <w:rFonts w:ascii="Times New Roman" w:eastAsia="仿宋_GB2312" w:hAnsi="Times New Roman" w:cs="Times New Roman"/>
                  <w:bCs/>
                  <w:sz w:val="36"/>
                  <w:szCs w:val="36"/>
                  <w:lang w:val="en-AU"/>
                </w:rPr>
                <w:t>1025152300@qq.com</w:t>
              </w:r>
            </w:hyperlink>
          </w:p>
          <w:p w:rsidR="001E40E4" w:rsidRDefault="001E5597" w:rsidP="001E40E4">
            <w:pPr>
              <w:widowControl/>
              <w:jc w:val="center"/>
              <w:rPr>
                <w:rFonts w:ascii="Times New Roman" w:eastAsia="仿宋_GB2312" w:hAnsi="Times New Roman" w:cs="Times New Roman"/>
                <w:bCs/>
                <w:sz w:val="36"/>
                <w:szCs w:val="36"/>
                <w:lang w:val="en-AU"/>
              </w:rPr>
            </w:pPr>
            <w:hyperlink r:id="rId11" w:history="1">
              <w:r w:rsidR="001E40E4">
                <w:rPr>
                  <w:rFonts w:ascii="Times New Roman" w:eastAsia="仿宋_GB2312" w:hAnsi="Times New Roman" w:cs="Times New Roman" w:hint="eastAsia"/>
                  <w:bCs/>
                  <w:sz w:val="36"/>
                  <w:szCs w:val="36"/>
                </w:rPr>
                <w:t>273575036</w:t>
              </w:r>
              <w:r w:rsidR="001E40E4">
                <w:rPr>
                  <w:rFonts w:ascii="Times New Roman" w:eastAsia="仿宋_GB2312" w:hAnsi="Times New Roman" w:cs="Times New Roman"/>
                  <w:bCs/>
                  <w:sz w:val="36"/>
                  <w:szCs w:val="36"/>
                  <w:lang w:val="en-AU"/>
                </w:rPr>
                <w:t>@qq.com</w:t>
              </w:r>
            </w:hyperlink>
          </w:p>
        </w:tc>
      </w:tr>
      <w:tr w:rsidR="003D56EF" w:rsidTr="00902F40">
        <w:trPr>
          <w:cantSplit/>
          <w:trHeight w:val="411"/>
        </w:trPr>
        <w:tc>
          <w:tcPr>
            <w:tcW w:w="3085" w:type="dxa"/>
            <w:gridSpan w:val="2"/>
            <w:tcBorders>
              <w:top w:val="single" w:sz="4" w:space="0" w:color="auto"/>
            </w:tcBorders>
            <w:vAlign w:val="center"/>
          </w:tcPr>
          <w:p w:rsidR="003D56EF" w:rsidRDefault="003D56EF" w:rsidP="00902F40">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合计</w:t>
            </w:r>
          </w:p>
        </w:tc>
        <w:tc>
          <w:tcPr>
            <w:tcW w:w="8789" w:type="dxa"/>
            <w:gridSpan w:val="3"/>
            <w:tcBorders>
              <w:top w:val="single" w:sz="4" w:space="0" w:color="auto"/>
            </w:tcBorders>
            <w:vAlign w:val="center"/>
          </w:tcPr>
          <w:p w:rsidR="003D56EF" w:rsidRDefault="00250311" w:rsidP="00902F40">
            <w:pPr>
              <w:jc w:val="center"/>
              <w:rPr>
                <w:rFonts w:ascii="仿宋_GB2312" w:eastAsia="仿宋_GB2312" w:hAnsi="仿宋_GB2312" w:cs="仿宋_GB2312"/>
                <w:kern w:val="0"/>
                <w:sz w:val="24"/>
                <w:szCs w:val="28"/>
              </w:rPr>
            </w:pPr>
            <w:r>
              <w:rPr>
                <w:rFonts w:ascii="仿宋_GB2312" w:eastAsia="仿宋_GB2312" w:hAnsi="仿宋_GB2312" w:cs="仿宋_GB2312" w:hint="eastAsia"/>
                <w:kern w:val="0"/>
                <w:sz w:val="24"/>
                <w:szCs w:val="28"/>
              </w:rPr>
              <w:t>2</w:t>
            </w:r>
            <w:r w:rsidR="003D56EF">
              <w:rPr>
                <w:rFonts w:ascii="仿宋_GB2312" w:eastAsia="仿宋_GB2312" w:hAnsi="仿宋_GB2312" w:cs="仿宋_GB2312" w:hint="eastAsia"/>
                <w:kern w:val="0"/>
                <w:sz w:val="24"/>
                <w:szCs w:val="28"/>
              </w:rPr>
              <w:t>人</w:t>
            </w:r>
          </w:p>
        </w:tc>
        <w:tc>
          <w:tcPr>
            <w:tcW w:w="3418" w:type="dxa"/>
            <w:tcBorders>
              <w:top w:val="single" w:sz="4" w:space="0" w:color="auto"/>
            </w:tcBorders>
            <w:vAlign w:val="center"/>
          </w:tcPr>
          <w:p w:rsidR="003D56EF" w:rsidRDefault="003D56EF" w:rsidP="00902F40">
            <w:pPr>
              <w:jc w:val="center"/>
              <w:rPr>
                <w:rFonts w:ascii="Times New Roman" w:eastAsia="仿宋_GB2312" w:hAnsi="Times New Roman" w:cs="Times New Roman"/>
                <w:bCs/>
                <w:sz w:val="36"/>
                <w:szCs w:val="36"/>
                <w:u w:val="double"/>
                <w:lang w:val="en-AU"/>
              </w:rPr>
            </w:pPr>
          </w:p>
        </w:tc>
      </w:tr>
    </w:tbl>
    <w:p w:rsidR="003D56EF" w:rsidRPr="003D56EF" w:rsidRDefault="003D56EF" w:rsidP="00AD61BB">
      <w:pPr>
        <w:jc w:val="center"/>
        <w:rPr>
          <w:rFonts w:ascii="仿宋_GB2312" w:eastAsia="仿宋_GB2312" w:hAnsi="仿宋_GB2312" w:cs="仿宋_GB2312"/>
          <w:b/>
          <w:kern w:val="0"/>
          <w:sz w:val="32"/>
          <w:szCs w:val="32"/>
        </w:rPr>
      </w:pPr>
      <w:bookmarkStart w:id="0" w:name="_GoBack"/>
      <w:bookmarkEnd w:id="0"/>
    </w:p>
    <w:sectPr w:rsidR="003D56EF" w:rsidRPr="003D56EF">
      <w:pgSz w:w="16783" w:h="23757"/>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97" w:rsidRDefault="001E5597" w:rsidP="00AD61BB">
      <w:r>
        <w:separator/>
      </w:r>
    </w:p>
  </w:endnote>
  <w:endnote w:type="continuationSeparator" w:id="0">
    <w:p w:rsidR="001E5597" w:rsidRDefault="001E5597" w:rsidP="00AD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97" w:rsidRDefault="001E5597" w:rsidP="00AD61BB">
      <w:r>
        <w:separator/>
      </w:r>
    </w:p>
  </w:footnote>
  <w:footnote w:type="continuationSeparator" w:id="0">
    <w:p w:rsidR="001E5597" w:rsidRDefault="001E5597" w:rsidP="00AD6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93CC8"/>
    <w:multiLevelType w:val="singleLevel"/>
    <w:tmpl w:val="99D93CC8"/>
    <w:lvl w:ilvl="0">
      <w:start w:val="1"/>
      <w:numFmt w:val="decimal"/>
      <w:suff w:val="nothing"/>
      <w:lvlText w:val="%1、"/>
      <w:lvlJc w:val="left"/>
    </w:lvl>
  </w:abstractNum>
  <w:abstractNum w:abstractNumId="1">
    <w:nsid w:val="F682BCEF"/>
    <w:multiLevelType w:val="singleLevel"/>
    <w:tmpl w:val="F682BCEF"/>
    <w:lvl w:ilvl="0">
      <w:start w:val="1"/>
      <w:numFmt w:val="decimal"/>
      <w:lvlText w:val="%1."/>
      <w:lvlJc w:val="left"/>
      <w:pPr>
        <w:tabs>
          <w:tab w:val="left" w:pos="312"/>
        </w:tabs>
      </w:pPr>
    </w:lvl>
  </w:abstractNum>
  <w:abstractNum w:abstractNumId="2">
    <w:nsid w:val="07BB0C2D"/>
    <w:multiLevelType w:val="singleLevel"/>
    <w:tmpl w:val="07BB0C2D"/>
    <w:lvl w:ilvl="0">
      <w:start w:val="1"/>
      <w:numFmt w:val="decimal"/>
      <w:lvlText w:val="%1."/>
      <w:lvlJc w:val="left"/>
      <w:pPr>
        <w:tabs>
          <w:tab w:val="left" w:pos="312"/>
        </w:tabs>
      </w:pPr>
    </w:lvl>
  </w:abstractNum>
  <w:abstractNum w:abstractNumId="3">
    <w:nsid w:val="116372FD"/>
    <w:multiLevelType w:val="singleLevel"/>
    <w:tmpl w:val="116372FD"/>
    <w:lvl w:ilvl="0">
      <w:start w:val="1"/>
      <w:numFmt w:val="decimal"/>
      <w:lvlText w:val="%1."/>
      <w:lvlJc w:val="left"/>
      <w:pPr>
        <w:tabs>
          <w:tab w:val="left" w:pos="312"/>
        </w:tabs>
      </w:pPr>
    </w:lvl>
  </w:abstractNum>
  <w:abstractNum w:abstractNumId="4">
    <w:nsid w:val="2258D24D"/>
    <w:multiLevelType w:val="singleLevel"/>
    <w:tmpl w:val="2258D24D"/>
    <w:lvl w:ilvl="0">
      <w:start w:val="2"/>
      <w:numFmt w:val="decimal"/>
      <w:suff w:val="nothing"/>
      <w:lvlText w:val="%1、"/>
      <w:lvlJc w:val="left"/>
    </w:lvl>
  </w:abstractNum>
  <w:abstractNum w:abstractNumId="5">
    <w:nsid w:val="56D870B4"/>
    <w:multiLevelType w:val="singleLevel"/>
    <w:tmpl w:val="56D870B4"/>
    <w:lvl w:ilvl="0">
      <w:start w:val="1"/>
      <w:numFmt w:val="decimal"/>
      <w:lvlText w:val="%1."/>
      <w:lvlJc w:val="left"/>
      <w:pPr>
        <w:tabs>
          <w:tab w:val="left" w:pos="312"/>
        </w:tabs>
      </w:pPr>
    </w:lvl>
  </w:abstractNum>
  <w:abstractNum w:abstractNumId="6">
    <w:nsid w:val="76502E8E"/>
    <w:multiLevelType w:val="singleLevel"/>
    <w:tmpl w:val="76502E8E"/>
    <w:lvl w:ilvl="0">
      <w:start w:val="1"/>
      <w:numFmt w:val="decimal"/>
      <w:suff w:val="nothing"/>
      <w:lvlText w:val="%1、"/>
      <w:lvlJc w:val="left"/>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82"/>
    <w:rsid w:val="00013572"/>
    <w:rsid w:val="000D0C69"/>
    <w:rsid w:val="001110D5"/>
    <w:rsid w:val="001232A7"/>
    <w:rsid w:val="001300C1"/>
    <w:rsid w:val="001E40E4"/>
    <w:rsid w:val="001E5597"/>
    <w:rsid w:val="002225C1"/>
    <w:rsid w:val="0024603D"/>
    <w:rsid w:val="00250311"/>
    <w:rsid w:val="00260EC4"/>
    <w:rsid w:val="002B1244"/>
    <w:rsid w:val="002B4F82"/>
    <w:rsid w:val="003D56EF"/>
    <w:rsid w:val="00416AF3"/>
    <w:rsid w:val="005936BD"/>
    <w:rsid w:val="005F6C4D"/>
    <w:rsid w:val="006D0F46"/>
    <w:rsid w:val="007B45E8"/>
    <w:rsid w:val="007C2C52"/>
    <w:rsid w:val="007D5355"/>
    <w:rsid w:val="007F67F0"/>
    <w:rsid w:val="00844B9E"/>
    <w:rsid w:val="00995F98"/>
    <w:rsid w:val="009D7588"/>
    <w:rsid w:val="00A375D5"/>
    <w:rsid w:val="00A835B0"/>
    <w:rsid w:val="00A94281"/>
    <w:rsid w:val="00AD61BB"/>
    <w:rsid w:val="00B03E38"/>
    <w:rsid w:val="00B55761"/>
    <w:rsid w:val="00B9593C"/>
    <w:rsid w:val="00C4473B"/>
    <w:rsid w:val="00C56AF2"/>
    <w:rsid w:val="00C87172"/>
    <w:rsid w:val="00D73AB5"/>
    <w:rsid w:val="00DE29F5"/>
    <w:rsid w:val="00E772EA"/>
    <w:rsid w:val="00ED13D5"/>
    <w:rsid w:val="00EE6D79"/>
    <w:rsid w:val="1841317E"/>
    <w:rsid w:val="7248737C"/>
    <w:rsid w:val="763B065B"/>
    <w:rsid w:val="768F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styleId="a7">
    <w:name w:val="List Paragraph"/>
    <w:basedOn w:val="a"/>
    <w:uiPriority w:val="34"/>
    <w:qFormat/>
    <w:pPr>
      <w:ind w:firstLineChars="200" w:firstLine="420"/>
    </w:pPr>
    <w:rPr>
      <w:rFonts w:ascii="Calibri" w:eastAsia="宋体" w:hAnsi="Calibri" w:cs="Calibri"/>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paragraph" w:styleId="a7">
    <w:name w:val="List Paragraph"/>
    <w:basedOn w:val="a"/>
    <w:uiPriority w:val="34"/>
    <w:qFormat/>
    <w:pPr>
      <w:ind w:firstLineChars="200" w:firstLine="420"/>
    </w:pPr>
    <w:rPr>
      <w:rFonts w:ascii="Calibri" w:eastAsia="宋体" w:hAnsi="Calibri" w:cs="Calibri"/>
      <w:szCs w:val="21"/>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25152300@qq.com" TargetMode="External"/><Relationship Id="rId5" Type="http://schemas.openxmlformats.org/officeDocument/2006/relationships/settings" Target="settings.xml"/><Relationship Id="rId10" Type="http://schemas.openxmlformats.org/officeDocument/2006/relationships/hyperlink" Target="mailto:1025152300@qq.com" TargetMode="External"/><Relationship Id="rId4" Type="http://schemas.microsoft.com/office/2007/relationships/stylesWithEffects" Target="stylesWithEffects.xml"/><Relationship Id="rId9" Type="http://schemas.openxmlformats.org/officeDocument/2006/relationships/hyperlink" Target="mailto:1025152300@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20315;&#23665;&#31185;&#23398;&#25216;&#26415;&#23398;&#38498;&#25991;&#2021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佛山科学技术学院文件模板</Template>
  <TotalTime>56</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erp001</cp:lastModifiedBy>
  <cp:revision>11</cp:revision>
  <dcterms:created xsi:type="dcterms:W3CDTF">2019-04-30T04:19:00Z</dcterms:created>
  <dcterms:modified xsi:type="dcterms:W3CDTF">2019-09-18T07:32:00Z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